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470CDDC3" w:rsidR="00DA6D19" w:rsidRPr="00DA6D19" w:rsidRDefault="00DA6D19" w:rsidP="00840E01">
      <w:pPr>
        <w:jc w:val="center"/>
        <w:rPr>
          <w:b/>
          <w:sz w:val="28"/>
          <w:szCs w:val="28"/>
        </w:rPr>
      </w:pPr>
      <w:r w:rsidRPr="00DA6D19">
        <w:rPr>
          <w:rFonts w:ascii="Gadugi" w:hAnsi="Gadugi" w:cs="Arial"/>
          <w:b/>
          <w:color w:val="008080"/>
          <w:sz w:val="28"/>
          <w:szCs w:val="28"/>
        </w:rPr>
        <w:t>DAAR Ambassador Talking Points</w:t>
      </w:r>
    </w:p>
    <w:p w14:paraId="2616B07B" w14:textId="356629A6" w:rsidR="0097342B" w:rsidRPr="00324B9F" w:rsidRDefault="0097342B" w:rsidP="00840E01">
      <w:pPr>
        <w:jc w:val="center"/>
        <w:rPr>
          <w:b/>
          <w:i/>
          <w:color w:val="FF0000"/>
          <w:sz w:val="28"/>
          <w:szCs w:val="28"/>
        </w:rPr>
      </w:pPr>
      <w:r w:rsidRPr="00324B9F">
        <w:rPr>
          <w:b/>
          <w:i/>
          <w:color w:val="FF0000"/>
          <w:sz w:val="28"/>
          <w:szCs w:val="28"/>
        </w:rPr>
        <w:t xml:space="preserve">Week of </w:t>
      </w:r>
      <w:r w:rsidR="00616634">
        <w:rPr>
          <w:b/>
          <w:i/>
          <w:color w:val="FF0000"/>
          <w:sz w:val="28"/>
          <w:szCs w:val="28"/>
        </w:rPr>
        <w:t>March 5</w:t>
      </w:r>
      <w:r w:rsidR="00616634" w:rsidRPr="00616634">
        <w:rPr>
          <w:b/>
          <w:i/>
          <w:color w:val="FF0000"/>
          <w:sz w:val="28"/>
          <w:szCs w:val="28"/>
          <w:vertAlign w:val="superscript"/>
        </w:rPr>
        <w:t>th</w:t>
      </w:r>
      <w:r w:rsidR="00616634">
        <w:rPr>
          <w:b/>
          <w:i/>
          <w:color w:val="FF0000"/>
          <w:sz w:val="28"/>
          <w:szCs w:val="28"/>
        </w:rPr>
        <w:t>, 2019</w:t>
      </w:r>
    </w:p>
    <w:p w14:paraId="17148961" w14:textId="62AB3F45" w:rsidR="00BA514F" w:rsidRDefault="00324B9F" w:rsidP="00C2228B">
      <w:pPr>
        <w:rPr>
          <w:b/>
          <w:i/>
          <w:u w:val="single"/>
        </w:rPr>
      </w:pPr>
      <w:r>
        <w:rPr>
          <w:rFonts w:ascii="Gadugi" w:hAnsi="Gadugi" w:cs="Arial"/>
          <w:b/>
          <w:color w:val="008080"/>
        </w:rPr>
        <w:t>Industry Updates</w:t>
      </w:r>
    </w:p>
    <w:p w14:paraId="441D5C2D" w14:textId="3F704BF2" w:rsidR="00411D6F" w:rsidRDefault="00DE6F9B" w:rsidP="00411D6F">
      <w:pPr>
        <w:shd w:val="clear" w:color="auto" w:fill="FFFFFF"/>
        <w:spacing w:after="0" w:line="240" w:lineRule="auto"/>
        <w:textAlignment w:val="baseline"/>
        <w:rPr>
          <w:rFonts w:eastAsia="Times New Roman" w:cstheme="minorHAnsi"/>
          <w:b/>
          <w:i/>
          <w:u w:val="single"/>
        </w:rPr>
      </w:pPr>
      <w:r w:rsidRPr="00DE6F9B">
        <w:rPr>
          <w:rFonts w:eastAsia="Times New Roman" w:cstheme="minorHAnsi"/>
          <w:b/>
          <w:i/>
          <w:u w:val="single"/>
        </w:rPr>
        <w:t xml:space="preserve">Topic #1: </w:t>
      </w:r>
      <w:r w:rsidR="00411D6F" w:rsidRPr="00DE6F9B">
        <w:rPr>
          <w:rFonts w:eastAsia="Times New Roman" w:cstheme="minorHAnsi"/>
          <w:b/>
          <w:i/>
          <w:u w:val="single"/>
        </w:rPr>
        <w:t>Call to Action: Support the Association Health Plan Rule!</w:t>
      </w:r>
      <w:r w:rsidR="008D6537" w:rsidRPr="00DE6F9B">
        <w:rPr>
          <w:rFonts w:eastAsia="Times New Roman" w:cstheme="minorHAnsi"/>
          <w:b/>
          <w:i/>
          <w:u w:val="single"/>
        </w:rPr>
        <w:t xml:space="preserve"> Deadline is March 6</w:t>
      </w:r>
      <w:r w:rsidR="008D6537" w:rsidRPr="00DE6F9B">
        <w:rPr>
          <w:rFonts w:eastAsia="Times New Roman" w:cstheme="minorHAnsi"/>
          <w:b/>
          <w:i/>
          <w:u w:val="single"/>
          <w:vertAlign w:val="superscript"/>
        </w:rPr>
        <w:t>th</w:t>
      </w:r>
    </w:p>
    <w:p w14:paraId="521E5E67" w14:textId="77777777" w:rsidR="00DE6F9B" w:rsidRPr="00DE6F9B" w:rsidRDefault="00DE6F9B" w:rsidP="00411D6F">
      <w:pPr>
        <w:shd w:val="clear" w:color="auto" w:fill="FFFFFF"/>
        <w:spacing w:after="0" w:line="240" w:lineRule="auto"/>
        <w:textAlignment w:val="baseline"/>
        <w:rPr>
          <w:rFonts w:eastAsia="Times New Roman" w:cstheme="minorHAnsi"/>
          <w:b/>
          <w:i/>
          <w:u w:val="single"/>
        </w:rPr>
      </w:pPr>
    </w:p>
    <w:p w14:paraId="3565F833" w14:textId="0097446A" w:rsidR="00411D6F" w:rsidRDefault="00411D6F" w:rsidP="00411D6F">
      <w:pPr>
        <w:shd w:val="clear" w:color="auto" w:fill="FFFFFF"/>
        <w:spacing w:after="0" w:line="240" w:lineRule="auto"/>
        <w:textAlignment w:val="baseline"/>
        <w:rPr>
          <w:rFonts w:eastAsia="Times New Roman" w:cstheme="minorHAnsi"/>
        </w:rPr>
      </w:pPr>
      <w:proofErr w:type="gramStart"/>
      <w:r w:rsidRPr="00411D6F">
        <w:rPr>
          <w:rFonts w:eastAsia="Times New Roman" w:cstheme="minorHAnsi"/>
        </w:rPr>
        <w:t>In an effort to</w:t>
      </w:r>
      <w:proofErr w:type="gramEnd"/>
      <w:r w:rsidRPr="00411D6F">
        <w:rPr>
          <w:rFonts w:eastAsia="Times New Roman" w:cstheme="minorHAnsi"/>
        </w:rPr>
        <w:t xml:space="preserve"> expand access to more affordable, high-quality health insurance coverage, on January 5, 2018, the U.S. Department of Labor proposed a rule allowing self-employed individuals and small employers to purchase health insurance through professional or trade associations by expanding access to Association Health Plans (AHPs). An AHP plan would be treated as a large employer plan under federal law, subject to different rules than plans in the individual and small group insurance markets that tend to be </w:t>
      </w:r>
      <w:proofErr w:type="gramStart"/>
      <w:r w:rsidRPr="00411D6F">
        <w:rPr>
          <w:rFonts w:eastAsia="Times New Roman" w:cstheme="minorHAnsi"/>
        </w:rPr>
        <w:t>more costly</w:t>
      </w:r>
      <w:proofErr w:type="gramEnd"/>
      <w:r w:rsidRPr="00411D6F">
        <w:rPr>
          <w:rFonts w:eastAsia="Times New Roman" w:cstheme="minorHAnsi"/>
        </w:rPr>
        <w:t>.</w:t>
      </w:r>
    </w:p>
    <w:p w14:paraId="46285838" w14:textId="77777777" w:rsidR="00411D6F" w:rsidRPr="00411D6F" w:rsidRDefault="00411D6F" w:rsidP="00411D6F">
      <w:pPr>
        <w:shd w:val="clear" w:color="auto" w:fill="FFFFFF"/>
        <w:spacing w:after="0" w:line="240" w:lineRule="auto"/>
        <w:textAlignment w:val="baseline"/>
        <w:rPr>
          <w:rFonts w:eastAsia="Times New Roman" w:cstheme="minorHAnsi"/>
        </w:rPr>
      </w:pPr>
    </w:p>
    <w:p w14:paraId="23EF8BCE" w14:textId="77777777" w:rsidR="00411D6F" w:rsidRPr="00411D6F" w:rsidRDefault="00411D6F" w:rsidP="00411D6F">
      <w:pPr>
        <w:shd w:val="clear" w:color="auto" w:fill="FFFFFF"/>
        <w:spacing w:after="0" w:line="240" w:lineRule="auto"/>
        <w:textAlignment w:val="baseline"/>
        <w:rPr>
          <w:rFonts w:eastAsia="Times New Roman" w:cstheme="minorHAnsi"/>
        </w:rPr>
      </w:pPr>
      <w:r w:rsidRPr="00411D6F">
        <w:rPr>
          <w:rFonts w:eastAsia="Times New Roman" w:cstheme="minorHAnsi"/>
        </w:rPr>
        <w:t>NAR supports the proposed rule, which could provide more affordable health insurance options for many REALTORS®. However, there are some important clarifications needed in the rule to maximize participation by self-employed real estate professionals. The final rule could also be subject to legal challenges further delaying finalization.</w:t>
      </w:r>
    </w:p>
    <w:p w14:paraId="215C526D" w14:textId="77777777" w:rsidR="00411D6F" w:rsidRDefault="00411D6F" w:rsidP="00411D6F">
      <w:pPr>
        <w:shd w:val="clear" w:color="auto" w:fill="FFFFFF"/>
        <w:spacing w:after="0" w:line="240" w:lineRule="auto"/>
        <w:textAlignment w:val="baseline"/>
        <w:rPr>
          <w:rFonts w:eastAsia="Times New Roman" w:cstheme="minorHAnsi"/>
        </w:rPr>
      </w:pPr>
    </w:p>
    <w:p w14:paraId="37D3180E" w14:textId="0DB0CD06" w:rsidR="00411D6F" w:rsidRDefault="00411D6F" w:rsidP="00411D6F">
      <w:pPr>
        <w:shd w:val="clear" w:color="auto" w:fill="FFFFFF"/>
        <w:spacing w:after="0" w:line="240" w:lineRule="auto"/>
        <w:textAlignment w:val="baseline"/>
        <w:rPr>
          <w:rFonts w:eastAsia="Times New Roman" w:cstheme="minorHAnsi"/>
        </w:rPr>
      </w:pPr>
      <w:r>
        <w:rPr>
          <w:rFonts w:eastAsia="Times New Roman" w:cstheme="minorHAnsi"/>
        </w:rPr>
        <w:t xml:space="preserve">NAR is </w:t>
      </w:r>
      <w:r w:rsidRPr="00411D6F">
        <w:rPr>
          <w:rFonts w:eastAsia="Times New Roman" w:cstheme="minorHAnsi"/>
        </w:rPr>
        <w:t xml:space="preserve">encouraging members to write a letter to the Department of Labor in support the proposed rule. To submit a letter, please visit the Comment function on the Federal Register </w:t>
      </w:r>
      <w:r w:rsidR="00832C17">
        <w:rPr>
          <w:rFonts w:eastAsia="Times New Roman" w:cstheme="minorHAnsi"/>
        </w:rPr>
        <w:t xml:space="preserve">via </w:t>
      </w:r>
      <w:hyperlink r:id="rId10" w:history="1">
        <w:r w:rsidR="00832C17" w:rsidRPr="002A583E">
          <w:rPr>
            <w:rStyle w:val="Hyperlink"/>
            <w:rFonts w:eastAsia="Times New Roman" w:cstheme="minorHAnsi"/>
          </w:rPr>
          <w:t>https://www.federalregister.gov/documents/2018/01/05/2017-28103/definition-of-employer-under-section-35-of-erisa-association-health-plans#open-comment</w:t>
        </w:r>
      </w:hyperlink>
    </w:p>
    <w:p w14:paraId="4DF23AD0" w14:textId="77777777" w:rsidR="00411D6F" w:rsidRDefault="00411D6F" w:rsidP="00411D6F">
      <w:pPr>
        <w:shd w:val="clear" w:color="auto" w:fill="FFFFFF"/>
        <w:spacing w:after="0" w:line="240" w:lineRule="auto"/>
        <w:textAlignment w:val="baseline"/>
        <w:rPr>
          <w:rFonts w:eastAsia="Times New Roman" w:cstheme="minorHAnsi"/>
        </w:rPr>
      </w:pPr>
    </w:p>
    <w:p w14:paraId="7FA62DC7" w14:textId="77777777" w:rsidR="00832C17" w:rsidRDefault="00832C17" w:rsidP="00411D6F">
      <w:pPr>
        <w:shd w:val="clear" w:color="auto" w:fill="FFFFFF"/>
        <w:spacing w:after="0" w:line="240" w:lineRule="auto"/>
        <w:textAlignment w:val="baseline"/>
        <w:rPr>
          <w:rFonts w:eastAsia="Times New Roman" w:cstheme="minorHAnsi"/>
        </w:rPr>
      </w:pPr>
      <w:r>
        <w:rPr>
          <w:rFonts w:eastAsia="Times New Roman" w:cstheme="minorHAnsi"/>
        </w:rPr>
        <w:t>Please keep in mind that c</w:t>
      </w:r>
      <w:r w:rsidR="00411D6F" w:rsidRPr="00411D6F">
        <w:rPr>
          <w:rFonts w:eastAsia="Times New Roman" w:cstheme="minorHAnsi"/>
        </w:rPr>
        <w:t>omment letters to federal agencies like this are unique, where personalization is useful in informing the agency on how they can improve the proposed rule.</w:t>
      </w:r>
    </w:p>
    <w:p w14:paraId="52586FBB" w14:textId="77777777" w:rsidR="00832C17" w:rsidRDefault="00832C17" w:rsidP="00411D6F">
      <w:pPr>
        <w:shd w:val="clear" w:color="auto" w:fill="FFFFFF"/>
        <w:spacing w:after="0" w:line="240" w:lineRule="auto"/>
        <w:textAlignment w:val="baseline"/>
        <w:rPr>
          <w:rFonts w:eastAsia="Times New Roman" w:cstheme="minorHAnsi"/>
        </w:rPr>
      </w:pPr>
    </w:p>
    <w:p w14:paraId="09B45197" w14:textId="672D8A7D" w:rsidR="008D6537" w:rsidRDefault="00411D6F" w:rsidP="00411D6F">
      <w:pPr>
        <w:shd w:val="clear" w:color="auto" w:fill="FFFFFF"/>
        <w:spacing w:after="0" w:line="240" w:lineRule="auto"/>
        <w:textAlignment w:val="baseline"/>
        <w:rPr>
          <w:rFonts w:eastAsia="Times New Roman" w:cstheme="minorHAnsi"/>
        </w:rPr>
      </w:pPr>
      <w:r w:rsidRPr="00411D6F">
        <w:rPr>
          <w:rFonts w:eastAsia="Times New Roman" w:cstheme="minorHAnsi"/>
        </w:rPr>
        <w:t>You may write your own comments or personalize this sample letter (.</w:t>
      </w:r>
      <w:proofErr w:type="spellStart"/>
      <w:r w:rsidRPr="00411D6F">
        <w:rPr>
          <w:rFonts w:eastAsia="Times New Roman" w:cstheme="minorHAnsi"/>
        </w:rPr>
        <w:t>docx</w:t>
      </w:r>
      <w:proofErr w:type="spellEnd"/>
      <w:r w:rsidRPr="00411D6F">
        <w:rPr>
          <w:rFonts w:eastAsia="Times New Roman" w:cstheme="minorHAnsi"/>
        </w:rPr>
        <w:t>, 25 KB)</w:t>
      </w:r>
      <w:r w:rsidR="00832C17">
        <w:rPr>
          <w:rFonts w:eastAsia="Times New Roman" w:cstheme="minorHAnsi"/>
        </w:rPr>
        <w:t xml:space="preserve"> found here </w:t>
      </w:r>
      <w:hyperlink r:id="rId11" w:history="1">
        <w:r w:rsidR="008D6537" w:rsidRPr="002A583E">
          <w:rPr>
            <w:rStyle w:val="Hyperlink"/>
            <w:rFonts w:eastAsia="Times New Roman" w:cstheme="minorHAnsi"/>
          </w:rPr>
          <w:t>https://www.nar.realtor/sites/default/files/documents/member-sample-letter-dol-ahp-proposed-rule-2018-02-07.docx</w:t>
        </w:r>
      </w:hyperlink>
    </w:p>
    <w:p w14:paraId="3DC66ED9" w14:textId="772E522A" w:rsidR="00411D6F" w:rsidRDefault="00411D6F" w:rsidP="00411D6F">
      <w:pPr>
        <w:shd w:val="clear" w:color="auto" w:fill="FFFFFF"/>
        <w:spacing w:after="0" w:line="240" w:lineRule="auto"/>
        <w:textAlignment w:val="baseline"/>
        <w:rPr>
          <w:rFonts w:eastAsia="Times New Roman" w:cstheme="minorHAnsi"/>
        </w:rPr>
      </w:pPr>
      <w:r w:rsidRPr="00411D6F">
        <w:rPr>
          <w:rFonts w:eastAsia="Times New Roman" w:cstheme="minorHAnsi"/>
        </w:rPr>
        <w:t>with your letterhead and feedback. The comments can be copied and pasted into the comment form or uploaded as a PDF. The deadline for comments is March 6, 2018</w:t>
      </w:r>
    </w:p>
    <w:p w14:paraId="4712F9BD" w14:textId="3E039177" w:rsidR="00DE6F9B" w:rsidRDefault="00DE6F9B" w:rsidP="00411D6F">
      <w:pPr>
        <w:shd w:val="clear" w:color="auto" w:fill="FFFFFF"/>
        <w:spacing w:after="0" w:line="240" w:lineRule="auto"/>
        <w:textAlignment w:val="baseline"/>
        <w:rPr>
          <w:rFonts w:eastAsia="Times New Roman" w:cstheme="minorHAnsi"/>
        </w:rPr>
      </w:pPr>
    </w:p>
    <w:p w14:paraId="29F058D9" w14:textId="70FC53C7" w:rsidR="00DE6F9B" w:rsidRDefault="00DE6F9B" w:rsidP="00411D6F">
      <w:pPr>
        <w:shd w:val="clear" w:color="auto" w:fill="FFFFFF"/>
        <w:spacing w:after="0" w:line="240" w:lineRule="auto"/>
        <w:textAlignment w:val="baseline"/>
        <w:rPr>
          <w:rFonts w:eastAsia="Times New Roman" w:cstheme="minorHAnsi"/>
        </w:rPr>
      </w:pPr>
      <w:r>
        <w:rPr>
          <w:rFonts w:eastAsia="Times New Roman" w:cstheme="minorHAnsi"/>
        </w:rPr>
        <w:t xml:space="preserve">For more information, </w:t>
      </w:r>
      <w:r w:rsidR="00552E85">
        <w:rPr>
          <w:rFonts w:eastAsia="Times New Roman" w:cstheme="minorHAnsi"/>
        </w:rPr>
        <w:t>visit the DAAR website via</w:t>
      </w:r>
      <w:r>
        <w:rPr>
          <w:rFonts w:eastAsia="Times New Roman" w:cstheme="minorHAnsi"/>
        </w:rPr>
        <w:t xml:space="preserve"> </w:t>
      </w:r>
      <w:hyperlink r:id="rId12" w:history="1">
        <w:r w:rsidRPr="002A583E">
          <w:rPr>
            <w:rStyle w:val="Hyperlink"/>
            <w:rFonts w:eastAsia="Times New Roman" w:cstheme="minorHAnsi"/>
          </w:rPr>
          <w:t>https://dullesarea.com/2018/03/04/call-to-action-support-the-association-health-plan-rule/</w:t>
        </w:r>
      </w:hyperlink>
    </w:p>
    <w:p w14:paraId="4FDAE198" w14:textId="1B0D51D9" w:rsidR="00C2228B" w:rsidRDefault="00C2228B" w:rsidP="004C22BA">
      <w:pPr>
        <w:shd w:val="clear" w:color="auto" w:fill="FFFFFF"/>
        <w:spacing w:after="0" w:line="240" w:lineRule="auto"/>
        <w:textAlignment w:val="baseline"/>
        <w:rPr>
          <w:rFonts w:eastAsia="Times New Roman" w:cstheme="minorHAnsi"/>
        </w:rPr>
      </w:pPr>
    </w:p>
    <w:p w14:paraId="6F81C438" w14:textId="2D31F701" w:rsidR="00DE6F9B" w:rsidRPr="00AB3B92" w:rsidRDefault="00DE6F9B" w:rsidP="00DE6F9B">
      <w:pPr>
        <w:rPr>
          <w:b/>
          <w:i/>
          <w:u w:val="single"/>
        </w:rPr>
      </w:pPr>
      <w:r w:rsidRPr="00AB3B92">
        <w:rPr>
          <w:b/>
          <w:i/>
          <w:u w:val="single"/>
        </w:rPr>
        <w:t>Topic #</w:t>
      </w:r>
      <w:r>
        <w:rPr>
          <w:b/>
          <w:i/>
          <w:u w:val="single"/>
        </w:rPr>
        <w:t>2</w:t>
      </w:r>
      <w:r w:rsidRPr="00AB3B92">
        <w:rPr>
          <w:b/>
          <w:i/>
          <w:u w:val="single"/>
        </w:rPr>
        <w:t>: Your Clients May Need to Register for Renting Out Rooms in Their Homes</w:t>
      </w:r>
    </w:p>
    <w:p w14:paraId="60519626" w14:textId="77777777" w:rsidR="00DE6F9B" w:rsidRDefault="00DE6F9B" w:rsidP="00DE6F9B">
      <w:r>
        <w:t>Loudoun County stepped closer to creating a registration process for homeowners who rent out rooms in Loudoun County. County staff is working on a draft ordinance to put in place a free registration process for people who offer short-term room rentals. Once complete, the public will have an opportunity to comment on the draft ordinance.</w:t>
      </w:r>
    </w:p>
    <w:p w14:paraId="34FA08BF" w14:textId="31FDEDB0" w:rsidR="00DE6F9B" w:rsidRDefault="00DE6F9B" w:rsidP="00DE6F9B">
      <w:r>
        <w:t xml:space="preserve">For more information, </w:t>
      </w:r>
      <w:r w:rsidR="00552E85">
        <w:t>visit the DAAR website via</w:t>
      </w:r>
      <w:r>
        <w:t xml:space="preserve"> </w:t>
      </w:r>
      <w:hyperlink r:id="rId13" w:history="1">
        <w:r w:rsidRPr="00EC62BA">
          <w:rPr>
            <w:rStyle w:val="Hyperlink"/>
          </w:rPr>
          <w:t>https://dullesarea.com/2018/03/02/phase-i-part-ii-your-clients-may-need-to-register-for-renting-out-rooms-in-their-homes/</w:t>
        </w:r>
      </w:hyperlink>
    </w:p>
    <w:p w14:paraId="6909AC33" w14:textId="36125817" w:rsidR="00C2228B" w:rsidRDefault="00C2228B" w:rsidP="004C22BA">
      <w:pPr>
        <w:shd w:val="clear" w:color="auto" w:fill="FFFFFF"/>
        <w:spacing w:after="0" w:line="240" w:lineRule="auto"/>
        <w:textAlignment w:val="baseline"/>
        <w:rPr>
          <w:rFonts w:eastAsia="Times New Roman" w:cstheme="minorHAnsi"/>
        </w:rPr>
      </w:pPr>
    </w:p>
    <w:p w14:paraId="78CA307C" w14:textId="7FB305D8" w:rsidR="008D6537" w:rsidRDefault="008D6537" w:rsidP="004C22BA">
      <w:pPr>
        <w:shd w:val="clear" w:color="auto" w:fill="FFFFFF"/>
        <w:spacing w:after="0" w:line="240" w:lineRule="auto"/>
        <w:textAlignment w:val="baseline"/>
        <w:rPr>
          <w:rFonts w:eastAsia="Times New Roman" w:cstheme="minorHAnsi"/>
        </w:rPr>
      </w:pPr>
    </w:p>
    <w:p w14:paraId="62D3B9A9" w14:textId="77777777" w:rsidR="00DE6F9B" w:rsidRPr="00324B9F" w:rsidRDefault="00DE6F9B" w:rsidP="00DE6F9B">
      <w:pPr>
        <w:rPr>
          <w:b/>
        </w:rPr>
      </w:pPr>
      <w:r w:rsidRPr="00324B9F">
        <w:rPr>
          <w:rFonts w:ascii="Gadugi" w:hAnsi="Gadugi" w:cs="Arial"/>
          <w:b/>
          <w:color w:val="008080"/>
        </w:rPr>
        <w:t>For Your Business</w:t>
      </w:r>
    </w:p>
    <w:p w14:paraId="6F867A6F" w14:textId="55EDB154" w:rsidR="00DE6F9B" w:rsidRPr="00D02AB7" w:rsidRDefault="00DE6F9B" w:rsidP="00DE6F9B">
      <w:pPr>
        <w:rPr>
          <w:b/>
          <w:i/>
          <w:u w:val="single"/>
        </w:rPr>
      </w:pPr>
      <w:r w:rsidRPr="00D02AB7">
        <w:rPr>
          <w:b/>
          <w:i/>
          <w:u w:val="single"/>
        </w:rPr>
        <w:t>Topic #</w:t>
      </w:r>
      <w:r w:rsidR="00552E85">
        <w:rPr>
          <w:b/>
          <w:i/>
          <w:u w:val="single"/>
        </w:rPr>
        <w:t>3</w:t>
      </w:r>
      <w:r w:rsidRPr="00D02AB7">
        <w:rPr>
          <w:b/>
          <w:i/>
          <w:u w:val="single"/>
        </w:rPr>
        <w:t>: DPOR Now Accepting Applications with Electronic Signatures</w:t>
      </w:r>
    </w:p>
    <w:p w14:paraId="1513DFB3" w14:textId="77777777" w:rsidR="00DE6F9B" w:rsidRDefault="00DE6F9B" w:rsidP="00DE6F9B">
      <w:r>
        <w:t xml:space="preserve">DPOR is now accepting applications with electronic signatures on them. This update is a significant perk for all REALTORS®, but particularly for firms that have remote offices. All forms can now be signed electronically instead of individuals having to sign a hard copy and then send the document back and forth.  For more information, contact DPOR’s Real Estate Board at (804) 367-8552 or visit </w:t>
      </w:r>
      <w:hyperlink r:id="rId14" w:history="1">
        <w:r w:rsidRPr="00EC62BA">
          <w:rPr>
            <w:rStyle w:val="Hyperlink"/>
          </w:rPr>
          <w:t>http://www.dpor.virginia.gov/Boards/Real-Estate/</w:t>
        </w:r>
      </w:hyperlink>
    </w:p>
    <w:p w14:paraId="367994BE" w14:textId="77777777" w:rsidR="00DE6F9B" w:rsidRDefault="00DE6F9B" w:rsidP="00DE6F9B">
      <w:r>
        <w:t xml:space="preserve">For the full post see </w:t>
      </w:r>
      <w:hyperlink r:id="rId15" w:history="1">
        <w:r w:rsidRPr="00EC62BA">
          <w:rPr>
            <w:rStyle w:val="Hyperlink"/>
          </w:rPr>
          <w:t>https://dullesarea.com/2018/03/02/dpor-now-accepting-applications-with-electronic-signatures/</w:t>
        </w:r>
      </w:hyperlink>
    </w:p>
    <w:p w14:paraId="714C1822" w14:textId="5C300461" w:rsidR="00DE6F9B" w:rsidRPr="00B5300E" w:rsidRDefault="00DE6F9B" w:rsidP="00DE6F9B">
      <w:pPr>
        <w:rPr>
          <w:b/>
          <w:i/>
          <w:u w:val="single"/>
        </w:rPr>
      </w:pPr>
      <w:r w:rsidRPr="00B5300E">
        <w:rPr>
          <w:b/>
          <w:i/>
          <w:u w:val="single"/>
        </w:rPr>
        <w:t>Topic #</w:t>
      </w:r>
      <w:r w:rsidR="00011A1E">
        <w:rPr>
          <w:b/>
          <w:i/>
          <w:u w:val="single"/>
        </w:rPr>
        <w:t>4</w:t>
      </w:r>
      <w:bookmarkStart w:id="0" w:name="_GoBack"/>
      <w:bookmarkEnd w:id="0"/>
      <w:r w:rsidRPr="00B5300E">
        <w:rPr>
          <w:b/>
          <w:i/>
          <w:u w:val="single"/>
        </w:rPr>
        <w:t>: Looking for Consumer Facing Content? Free Articles for You</w:t>
      </w:r>
    </w:p>
    <w:p w14:paraId="0F46CBC3" w14:textId="77777777" w:rsidR="00DE6F9B" w:rsidRDefault="00DE6F9B" w:rsidP="00DE6F9B">
      <w:r>
        <w:t xml:space="preserve">The National Association of REALTORS’ consumer-facing website, </w:t>
      </w:r>
      <w:proofErr w:type="spellStart"/>
      <w:r>
        <w:t>HouseLogic</w:t>
      </w:r>
      <w:proofErr w:type="spellEnd"/>
      <w:r>
        <w:t xml:space="preserve">, features information and tips for property owners who want smart solutions to enjoy, improve, and maintain their home; for buyers ready to find their happy place; and for sellers ready for their next chapter!  This month, the site has four new feature articles focused on making kitchens and bathrooms look stunning without compromising on their toughness and durability. REALTORS® can share with their clients as part of their outreach and marketing efforts.  To access the articles, visit </w:t>
      </w:r>
      <w:hyperlink r:id="rId16" w:history="1">
        <w:r w:rsidRPr="00EC62BA">
          <w:rPr>
            <w:rStyle w:val="Hyperlink"/>
          </w:rPr>
          <w:t>https://www.houselogic.com</w:t>
        </w:r>
      </w:hyperlink>
    </w:p>
    <w:p w14:paraId="2A03B19C" w14:textId="77777777" w:rsidR="00DE6F9B" w:rsidRDefault="00DE6F9B" w:rsidP="00DE6F9B">
      <w:r>
        <w:t xml:space="preserve">For the full post see </w:t>
      </w:r>
      <w:hyperlink r:id="rId17" w:history="1">
        <w:r w:rsidRPr="00EC62BA">
          <w:rPr>
            <w:rStyle w:val="Hyperlink"/>
          </w:rPr>
          <w:t>https://dullesarea.com/2018/03/02/need-client-outreach-content-consumer-facing-articles-for-you/</w:t>
        </w:r>
      </w:hyperlink>
    </w:p>
    <w:p w14:paraId="11F438F7" w14:textId="613A1B31" w:rsidR="008D6537" w:rsidRDefault="008D6537" w:rsidP="004C22BA">
      <w:pPr>
        <w:shd w:val="clear" w:color="auto" w:fill="FFFFFF"/>
        <w:spacing w:after="0" w:line="240" w:lineRule="auto"/>
        <w:textAlignment w:val="baseline"/>
        <w:rPr>
          <w:rFonts w:eastAsia="Times New Roman" w:cstheme="minorHAnsi"/>
        </w:rPr>
      </w:pPr>
    </w:p>
    <w:p w14:paraId="73B834B8" w14:textId="77777777" w:rsidR="00120FE5" w:rsidRDefault="00120FE5" w:rsidP="004C22BA">
      <w:pPr>
        <w:shd w:val="clear" w:color="auto" w:fill="FFFFFF"/>
        <w:spacing w:after="0" w:line="240" w:lineRule="auto"/>
        <w:textAlignment w:val="baseline"/>
        <w:rPr>
          <w:rFonts w:eastAsia="Times New Roman" w:cstheme="minorHAnsi"/>
          <w:color w:val="333333"/>
        </w:rPr>
      </w:pPr>
    </w:p>
    <w:sectPr w:rsidR="00120FE5" w:rsidSect="001B347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15BB" w14:textId="77777777" w:rsidR="008463E3" w:rsidRDefault="008463E3" w:rsidP="006726F8">
      <w:pPr>
        <w:spacing w:after="0" w:line="240" w:lineRule="auto"/>
      </w:pPr>
      <w:r>
        <w:separator/>
      </w:r>
    </w:p>
  </w:endnote>
  <w:endnote w:type="continuationSeparator" w:id="0">
    <w:p w14:paraId="447474C0" w14:textId="77777777" w:rsidR="008463E3" w:rsidRDefault="008463E3"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C01D" w14:textId="77777777" w:rsidR="00706914" w:rsidRDefault="00706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F4" w14:textId="77777777" w:rsidR="00706914" w:rsidRDefault="00706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CD75" w14:textId="77777777" w:rsidR="00706914" w:rsidRDefault="0070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AA7C" w14:textId="77777777" w:rsidR="008463E3" w:rsidRDefault="008463E3" w:rsidP="006726F8">
      <w:pPr>
        <w:spacing w:after="0" w:line="240" w:lineRule="auto"/>
      </w:pPr>
      <w:r>
        <w:separator/>
      </w:r>
    </w:p>
  </w:footnote>
  <w:footnote w:type="continuationSeparator" w:id="0">
    <w:p w14:paraId="09EE506E" w14:textId="77777777" w:rsidR="008463E3" w:rsidRDefault="008463E3"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628D" w14:textId="77777777" w:rsidR="00706914" w:rsidRDefault="00706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5ED38904" w:rsidR="006726F8" w:rsidRDefault="0071420D" w:rsidP="00106E25">
    <w:pPr>
      <w:pStyle w:val="Header"/>
      <w:ind w:left="720"/>
    </w:pPr>
    <w:r>
      <w:rPr>
        <w:noProof/>
        <w:lang w:eastAsia="zh-TW"/>
      </w:rPr>
      <mc:AlternateContent>
        <mc:Choice Requires="wps">
          <w:drawing>
            <wp:anchor distT="0" distB="0" distL="114300" distR="114300" simplePos="0" relativeHeight="251660288" behindDoc="0" locked="0" layoutInCell="1" allowOverlap="1" wp14:anchorId="1F29FF99" wp14:editId="02D6C55D">
              <wp:simplePos x="0" y="0"/>
              <wp:positionH relativeFrom="margin">
                <wp:posOffset>3581400</wp:posOffset>
              </wp:positionH>
              <wp:positionV relativeFrom="paragraph">
                <wp:posOffset>142875</wp:posOffset>
              </wp:positionV>
              <wp:extent cx="3209925" cy="12287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228725"/>
                      </a:xfrm>
                      <a:prstGeom prst="rect">
                        <a:avLst/>
                      </a:prstGeom>
                      <a:solidFill>
                        <a:srgbClr val="FFFFFF"/>
                      </a:solidFill>
                      <a:ln w="9525">
                        <a:solidFill>
                          <a:schemeClr val="bg1">
                            <a:lumMod val="100000"/>
                            <a:lumOff val="0"/>
                          </a:schemeClr>
                        </a:solidFill>
                        <a:miter lim="800000"/>
                        <a:headEnd/>
                        <a:tailEnd/>
                      </a:ln>
                    </wps:spPr>
                    <wps:txbx>
                      <w:txbxContent>
                        <w:p w14:paraId="1F29FF9C" w14:textId="1002CF39" w:rsidR="006726F8" w:rsidRPr="00106E25" w:rsidRDefault="00A01701" w:rsidP="006726F8">
                          <w:pPr>
                            <w:spacing w:after="0" w:line="240" w:lineRule="auto"/>
                            <w:jc w:val="right"/>
                            <w:rPr>
                              <w:color w:val="878800"/>
                              <w:sz w:val="24"/>
                              <w:szCs w:val="24"/>
                            </w:rPr>
                          </w:pPr>
                          <w:r w:rsidRPr="00106E25">
                            <w:rPr>
                              <w:color w:val="878800"/>
                              <w:sz w:val="24"/>
                              <w:szCs w:val="24"/>
                            </w:rPr>
                            <w:t xml:space="preserve">Dulles Area Association of REALTORS® </w:t>
                          </w:r>
                        </w:p>
                        <w:p w14:paraId="1F29FF9D" w14:textId="77777777" w:rsidR="006726F8" w:rsidRPr="00BA514F" w:rsidRDefault="006726F8" w:rsidP="006726F8">
                          <w:pPr>
                            <w:spacing w:after="0" w:line="240" w:lineRule="auto"/>
                            <w:jc w:val="right"/>
                            <w:rPr>
                              <w:color w:val="016983"/>
                              <w:sz w:val="24"/>
                              <w:szCs w:val="24"/>
                              <w:lang w:val="es-ES"/>
                            </w:rPr>
                          </w:pPr>
                          <w:r w:rsidRPr="00BA514F">
                            <w:rPr>
                              <w:color w:val="016983"/>
                              <w:sz w:val="24"/>
                              <w:szCs w:val="24"/>
                              <w:lang w:val="es-ES"/>
                            </w:rPr>
                            <w:t>21720 Red Rum Drive, #177</w:t>
                          </w:r>
                        </w:p>
                        <w:p w14:paraId="1F29FF9E" w14:textId="77777777" w:rsidR="006726F8" w:rsidRPr="00BA514F" w:rsidRDefault="006726F8" w:rsidP="006726F8">
                          <w:pPr>
                            <w:spacing w:after="0" w:line="240" w:lineRule="auto"/>
                            <w:jc w:val="right"/>
                            <w:rPr>
                              <w:color w:val="016983"/>
                              <w:sz w:val="24"/>
                              <w:szCs w:val="24"/>
                              <w:lang w:val="es-ES"/>
                            </w:rPr>
                          </w:pPr>
                          <w:r w:rsidRPr="00BA514F">
                            <w:rPr>
                              <w:color w:val="016983"/>
                              <w:sz w:val="24"/>
                              <w:szCs w:val="24"/>
                              <w:lang w:val="es-ES"/>
                            </w:rPr>
                            <w:t>Ashburn, VA 20147</w:t>
                          </w:r>
                        </w:p>
                        <w:p w14:paraId="1F29FF9F" w14:textId="2C5C7BBA" w:rsidR="006726F8" w:rsidRPr="00BA514F" w:rsidRDefault="006726F8" w:rsidP="006726F8">
                          <w:pPr>
                            <w:spacing w:after="0" w:line="240" w:lineRule="auto"/>
                            <w:jc w:val="right"/>
                            <w:rPr>
                              <w:color w:val="878800"/>
                              <w:sz w:val="24"/>
                              <w:szCs w:val="24"/>
                              <w:lang w:val="es-ES"/>
                            </w:rPr>
                          </w:pPr>
                          <w:r w:rsidRPr="00BA514F">
                            <w:rPr>
                              <w:color w:val="016983"/>
                              <w:sz w:val="24"/>
                              <w:szCs w:val="24"/>
                              <w:lang w:val="es-ES"/>
                            </w:rPr>
                            <w:t xml:space="preserve">703.777.2468 </w:t>
                          </w:r>
                          <w:r w:rsidRPr="00BA514F">
                            <w:rPr>
                              <w:color w:val="878800"/>
                              <w:sz w:val="24"/>
                              <w:szCs w:val="24"/>
                              <w:lang w:val="es-ES"/>
                            </w:rPr>
                            <w:t>o</w:t>
                          </w:r>
                          <w:r w:rsidRPr="00BA514F">
                            <w:rPr>
                              <w:color w:val="016983"/>
                              <w:sz w:val="24"/>
                              <w:szCs w:val="24"/>
                              <w:lang w:val="es-ES"/>
                            </w:rPr>
                            <w:t xml:space="preserve"> 703.771.9787 </w:t>
                          </w:r>
                          <w:r w:rsidRPr="00BA514F">
                            <w:rPr>
                              <w:color w:val="878800"/>
                              <w:sz w:val="24"/>
                              <w:szCs w:val="24"/>
                              <w:lang w:val="es-ES"/>
                            </w:rPr>
                            <w:t>f</w:t>
                          </w:r>
                        </w:p>
                        <w:p w14:paraId="7303646F" w14:textId="43681410" w:rsidR="000122B3" w:rsidRPr="00106E25" w:rsidRDefault="00CE3165" w:rsidP="006726F8">
                          <w:pPr>
                            <w:spacing w:after="0" w:line="240" w:lineRule="auto"/>
                            <w:jc w:val="right"/>
                            <w:rPr>
                              <w:color w:val="878800"/>
                              <w:sz w:val="24"/>
                              <w:szCs w:val="24"/>
                            </w:rPr>
                          </w:pPr>
                          <w:r w:rsidRPr="00106E25">
                            <w:rPr>
                              <w:color w:val="878800"/>
                              <w:sz w:val="24"/>
                              <w:szCs w:val="24"/>
                            </w:rPr>
                            <w:t>dullesarea.com/</w:t>
                          </w:r>
                          <w:proofErr w:type="spellStart"/>
                          <w:r w:rsidRPr="00106E25">
                            <w:rPr>
                              <w:color w:val="878800"/>
                              <w:sz w:val="24"/>
                              <w:szCs w:val="24"/>
                            </w:rPr>
                            <w:t>daarambassadors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left:0;text-align:left;margin-left:282pt;margin-top:11.25pt;width:252.75pt;height:9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" strokecolor="white [3212]">
              <v:textbox>
                <w:txbxContent>
                  <w:p w14:paraId="1F29FF9C" w14:textId="1002CF39" w:rsidR="006726F8" w:rsidRPr="00106E25" w:rsidRDefault="00A01701" w:rsidP="006726F8">
                    <w:pPr>
                      <w:spacing w:after="0" w:line="240" w:lineRule="auto"/>
                      <w:jc w:val="right"/>
                      <w:rPr>
                        <w:color w:val="878800"/>
                        <w:sz w:val="24"/>
                        <w:szCs w:val="24"/>
                      </w:rPr>
                    </w:pPr>
                    <w:r w:rsidRPr="00106E25">
                      <w:rPr>
                        <w:color w:val="878800"/>
                        <w:sz w:val="24"/>
                        <w:szCs w:val="24"/>
                      </w:rPr>
                      <w:t xml:space="preserve">Dulles Area Association of REALTORS® </w:t>
                    </w:r>
                  </w:p>
                  <w:p w14:paraId="1F29FF9D" w14:textId="77777777" w:rsidR="006726F8" w:rsidRPr="00BA514F" w:rsidRDefault="006726F8" w:rsidP="006726F8">
                    <w:pPr>
                      <w:spacing w:after="0" w:line="240" w:lineRule="auto"/>
                      <w:jc w:val="right"/>
                      <w:rPr>
                        <w:color w:val="016983"/>
                        <w:sz w:val="24"/>
                        <w:szCs w:val="24"/>
                        <w:lang w:val="es-ES"/>
                      </w:rPr>
                    </w:pPr>
                    <w:r w:rsidRPr="00BA514F">
                      <w:rPr>
                        <w:color w:val="016983"/>
                        <w:sz w:val="24"/>
                        <w:szCs w:val="24"/>
                        <w:lang w:val="es-ES"/>
                      </w:rPr>
                      <w:t>21720 Red Rum Drive, #177</w:t>
                    </w:r>
                  </w:p>
                  <w:p w14:paraId="1F29FF9E" w14:textId="77777777" w:rsidR="006726F8" w:rsidRPr="00BA514F" w:rsidRDefault="006726F8" w:rsidP="006726F8">
                    <w:pPr>
                      <w:spacing w:after="0" w:line="240" w:lineRule="auto"/>
                      <w:jc w:val="right"/>
                      <w:rPr>
                        <w:color w:val="016983"/>
                        <w:sz w:val="24"/>
                        <w:szCs w:val="24"/>
                        <w:lang w:val="es-ES"/>
                      </w:rPr>
                    </w:pPr>
                    <w:r w:rsidRPr="00BA514F">
                      <w:rPr>
                        <w:color w:val="016983"/>
                        <w:sz w:val="24"/>
                        <w:szCs w:val="24"/>
                        <w:lang w:val="es-ES"/>
                      </w:rPr>
                      <w:t>Ashburn, VA 20147</w:t>
                    </w:r>
                  </w:p>
                  <w:p w14:paraId="1F29FF9F" w14:textId="2C5C7BBA" w:rsidR="006726F8" w:rsidRPr="00BA514F" w:rsidRDefault="006726F8" w:rsidP="006726F8">
                    <w:pPr>
                      <w:spacing w:after="0" w:line="240" w:lineRule="auto"/>
                      <w:jc w:val="right"/>
                      <w:rPr>
                        <w:color w:val="878800"/>
                        <w:sz w:val="24"/>
                        <w:szCs w:val="24"/>
                        <w:lang w:val="es-ES"/>
                      </w:rPr>
                    </w:pPr>
                    <w:r w:rsidRPr="00BA514F">
                      <w:rPr>
                        <w:color w:val="016983"/>
                        <w:sz w:val="24"/>
                        <w:szCs w:val="24"/>
                        <w:lang w:val="es-ES"/>
                      </w:rPr>
                      <w:t xml:space="preserve">703.777.2468 </w:t>
                    </w:r>
                    <w:r w:rsidRPr="00BA514F">
                      <w:rPr>
                        <w:color w:val="878800"/>
                        <w:sz w:val="24"/>
                        <w:szCs w:val="24"/>
                        <w:lang w:val="es-ES"/>
                      </w:rPr>
                      <w:t>o</w:t>
                    </w:r>
                    <w:r w:rsidRPr="00BA514F">
                      <w:rPr>
                        <w:color w:val="016983"/>
                        <w:sz w:val="24"/>
                        <w:szCs w:val="24"/>
                        <w:lang w:val="es-ES"/>
                      </w:rPr>
                      <w:t xml:space="preserve"> 703.771.9787 </w:t>
                    </w:r>
                    <w:r w:rsidRPr="00BA514F">
                      <w:rPr>
                        <w:color w:val="878800"/>
                        <w:sz w:val="24"/>
                        <w:szCs w:val="24"/>
                        <w:lang w:val="es-ES"/>
                      </w:rPr>
                      <w:t>f</w:t>
                    </w:r>
                  </w:p>
                  <w:p w14:paraId="7303646F" w14:textId="43681410" w:rsidR="000122B3" w:rsidRPr="00106E25" w:rsidRDefault="00CE3165" w:rsidP="006726F8">
                    <w:pPr>
                      <w:spacing w:after="0" w:line="240" w:lineRule="auto"/>
                      <w:jc w:val="right"/>
                      <w:rPr>
                        <w:color w:val="878800"/>
                        <w:sz w:val="24"/>
                        <w:szCs w:val="24"/>
                      </w:rPr>
                    </w:pPr>
                    <w:r w:rsidRPr="00106E25">
                      <w:rPr>
                        <w:color w:val="878800"/>
                        <w:sz w:val="24"/>
                        <w:szCs w:val="24"/>
                      </w:rPr>
                      <w:t>dullesarea.com/</w:t>
                    </w:r>
                    <w:proofErr w:type="spellStart"/>
                    <w:r w:rsidRPr="00106E25">
                      <w:rPr>
                        <w:color w:val="878800"/>
                        <w:sz w:val="24"/>
                        <w:szCs w:val="24"/>
                      </w:rPr>
                      <w:t>daarambassadors</w:t>
                    </w:r>
                    <w:proofErr w:type="spellEnd"/>
                  </w:p>
                </w:txbxContent>
              </v:textbox>
              <w10:wrap anchorx="margin"/>
            </v:shape>
          </w:pict>
        </mc:Fallback>
      </mc:AlternateContent>
    </w:r>
    <w:r w:rsidR="00706914">
      <w:rPr>
        <w:noProof/>
      </w:rPr>
      <w:drawing>
        <wp:inline distT="0" distB="0" distL="0" distR="0" wp14:anchorId="33F1BDDE" wp14:editId="1C41E80C">
          <wp:extent cx="1943100" cy="128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83335"/>
                  </a:xfrm>
                  <a:prstGeom prst="rect">
                    <a:avLst/>
                  </a:prstGeom>
                  <a:noFill/>
                  <a:ln>
                    <a:noFill/>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A2935" w14:textId="77777777" w:rsidR="00706914" w:rsidRDefault="0070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252B4"/>
    <w:multiLevelType w:val="multilevel"/>
    <w:tmpl w:val="28A6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7F55"/>
    <w:rsid w:val="00011A1E"/>
    <w:rsid w:val="000122B3"/>
    <w:rsid w:val="00024E08"/>
    <w:rsid w:val="00064F2F"/>
    <w:rsid w:val="0006672E"/>
    <w:rsid w:val="00086423"/>
    <w:rsid w:val="000C754A"/>
    <w:rsid w:val="00106E25"/>
    <w:rsid w:val="00107B5D"/>
    <w:rsid w:val="00120FE5"/>
    <w:rsid w:val="00144BDB"/>
    <w:rsid w:val="00154BDF"/>
    <w:rsid w:val="00174817"/>
    <w:rsid w:val="00191A51"/>
    <w:rsid w:val="00196557"/>
    <w:rsid w:val="001B1BB9"/>
    <w:rsid w:val="001B3470"/>
    <w:rsid w:val="001F5FDE"/>
    <w:rsid w:val="002330A9"/>
    <w:rsid w:val="0023471D"/>
    <w:rsid w:val="002446FA"/>
    <w:rsid w:val="0026083A"/>
    <w:rsid w:val="00261BB1"/>
    <w:rsid w:val="00261E22"/>
    <w:rsid w:val="00283536"/>
    <w:rsid w:val="002927FB"/>
    <w:rsid w:val="002D0D52"/>
    <w:rsid w:val="002F2BF0"/>
    <w:rsid w:val="00305217"/>
    <w:rsid w:val="003202C3"/>
    <w:rsid w:val="00324B9F"/>
    <w:rsid w:val="0032530C"/>
    <w:rsid w:val="00344D3A"/>
    <w:rsid w:val="003724EA"/>
    <w:rsid w:val="003B5CAE"/>
    <w:rsid w:val="003B6B09"/>
    <w:rsid w:val="003C080F"/>
    <w:rsid w:val="003E578B"/>
    <w:rsid w:val="003F47C9"/>
    <w:rsid w:val="00411D6F"/>
    <w:rsid w:val="00486612"/>
    <w:rsid w:val="00495710"/>
    <w:rsid w:val="00496D9B"/>
    <w:rsid w:val="004A1B12"/>
    <w:rsid w:val="004A3C65"/>
    <w:rsid w:val="004B7636"/>
    <w:rsid w:val="004C22BA"/>
    <w:rsid w:val="004E6A4A"/>
    <w:rsid w:val="004E7306"/>
    <w:rsid w:val="004F4E9B"/>
    <w:rsid w:val="00511635"/>
    <w:rsid w:val="005126C7"/>
    <w:rsid w:val="00535F9B"/>
    <w:rsid w:val="00552E85"/>
    <w:rsid w:val="00593A88"/>
    <w:rsid w:val="005C59AA"/>
    <w:rsid w:val="005D5FA7"/>
    <w:rsid w:val="005F5CA8"/>
    <w:rsid w:val="00616431"/>
    <w:rsid w:val="00616634"/>
    <w:rsid w:val="006626EC"/>
    <w:rsid w:val="006726F8"/>
    <w:rsid w:val="006769A7"/>
    <w:rsid w:val="006A1A26"/>
    <w:rsid w:val="006B4BAA"/>
    <w:rsid w:val="00706914"/>
    <w:rsid w:val="0071420D"/>
    <w:rsid w:val="007221F7"/>
    <w:rsid w:val="00722398"/>
    <w:rsid w:val="0078712A"/>
    <w:rsid w:val="007926F4"/>
    <w:rsid w:val="0081576D"/>
    <w:rsid w:val="00815F60"/>
    <w:rsid w:val="00823112"/>
    <w:rsid w:val="00832C17"/>
    <w:rsid w:val="00840E01"/>
    <w:rsid w:val="00841797"/>
    <w:rsid w:val="008463E3"/>
    <w:rsid w:val="008602AB"/>
    <w:rsid w:val="008651F6"/>
    <w:rsid w:val="00874CCF"/>
    <w:rsid w:val="008A0A5F"/>
    <w:rsid w:val="008A77C4"/>
    <w:rsid w:val="008B1455"/>
    <w:rsid w:val="008D6537"/>
    <w:rsid w:val="008E1863"/>
    <w:rsid w:val="00900F95"/>
    <w:rsid w:val="009714F0"/>
    <w:rsid w:val="0097342B"/>
    <w:rsid w:val="00984F7C"/>
    <w:rsid w:val="009A0243"/>
    <w:rsid w:val="009B0DB0"/>
    <w:rsid w:val="009C6D12"/>
    <w:rsid w:val="00A01701"/>
    <w:rsid w:val="00A2632A"/>
    <w:rsid w:val="00A62A5D"/>
    <w:rsid w:val="00A74C02"/>
    <w:rsid w:val="00AB3B92"/>
    <w:rsid w:val="00AF2A52"/>
    <w:rsid w:val="00B31A7B"/>
    <w:rsid w:val="00B5300E"/>
    <w:rsid w:val="00B9153F"/>
    <w:rsid w:val="00BA514F"/>
    <w:rsid w:val="00BB395D"/>
    <w:rsid w:val="00BB6DBD"/>
    <w:rsid w:val="00BD0E20"/>
    <w:rsid w:val="00BD3F67"/>
    <w:rsid w:val="00BF5A17"/>
    <w:rsid w:val="00C179AB"/>
    <w:rsid w:val="00C2228B"/>
    <w:rsid w:val="00C33DA3"/>
    <w:rsid w:val="00C44274"/>
    <w:rsid w:val="00C454C9"/>
    <w:rsid w:val="00C64898"/>
    <w:rsid w:val="00C94209"/>
    <w:rsid w:val="00CB2A4A"/>
    <w:rsid w:val="00CD2673"/>
    <w:rsid w:val="00CE3165"/>
    <w:rsid w:val="00D02AB7"/>
    <w:rsid w:val="00D12C30"/>
    <w:rsid w:val="00D15B02"/>
    <w:rsid w:val="00D339EC"/>
    <w:rsid w:val="00D63A46"/>
    <w:rsid w:val="00D9728D"/>
    <w:rsid w:val="00DA6D19"/>
    <w:rsid w:val="00DC64D9"/>
    <w:rsid w:val="00DD0384"/>
    <w:rsid w:val="00DE505F"/>
    <w:rsid w:val="00DE6F9B"/>
    <w:rsid w:val="00DF0A41"/>
    <w:rsid w:val="00DF2BC6"/>
    <w:rsid w:val="00E07476"/>
    <w:rsid w:val="00E17F98"/>
    <w:rsid w:val="00E53DD8"/>
    <w:rsid w:val="00E57386"/>
    <w:rsid w:val="00E652E2"/>
    <w:rsid w:val="00E7766E"/>
    <w:rsid w:val="00EA3B66"/>
    <w:rsid w:val="00ED48D7"/>
    <w:rsid w:val="00ED540C"/>
    <w:rsid w:val="00F04285"/>
    <w:rsid w:val="00F364EC"/>
    <w:rsid w:val="00F61788"/>
    <w:rsid w:val="00F664C0"/>
    <w:rsid w:val="00F753C5"/>
    <w:rsid w:val="00F876AF"/>
    <w:rsid w:val="00FA6A1E"/>
    <w:rsid w:val="00FA738E"/>
    <w:rsid w:val="00FD2C20"/>
    <w:rsid w:val="00FE2788"/>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904069733">
      <w:bodyDiv w:val="1"/>
      <w:marLeft w:val="0"/>
      <w:marRight w:val="0"/>
      <w:marTop w:val="0"/>
      <w:marBottom w:val="0"/>
      <w:divBdr>
        <w:top w:val="none" w:sz="0" w:space="0" w:color="auto"/>
        <w:left w:val="none" w:sz="0" w:space="0" w:color="auto"/>
        <w:bottom w:val="none" w:sz="0" w:space="0" w:color="auto"/>
        <w:right w:val="none" w:sz="0" w:space="0" w:color="auto"/>
      </w:divBdr>
      <w:divsChild>
        <w:div w:id="1511026200">
          <w:marLeft w:val="0"/>
          <w:marRight w:val="0"/>
          <w:marTop w:val="0"/>
          <w:marBottom w:val="0"/>
          <w:divBdr>
            <w:top w:val="none" w:sz="0" w:space="0" w:color="auto"/>
            <w:left w:val="none" w:sz="0" w:space="0" w:color="auto"/>
            <w:bottom w:val="none" w:sz="0" w:space="0" w:color="auto"/>
            <w:right w:val="none" w:sz="0" w:space="0" w:color="auto"/>
          </w:divBdr>
          <w:divsChild>
            <w:div w:id="1351832835">
              <w:marLeft w:val="-225"/>
              <w:marRight w:val="-225"/>
              <w:marTop w:val="0"/>
              <w:marBottom w:val="0"/>
              <w:divBdr>
                <w:top w:val="none" w:sz="0" w:space="0" w:color="auto"/>
                <w:left w:val="none" w:sz="0" w:space="0" w:color="auto"/>
                <w:bottom w:val="none" w:sz="0" w:space="0" w:color="auto"/>
                <w:right w:val="none" w:sz="0" w:space="0" w:color="auto"/>
              </w:divBdr>
              <w:divsChild>
                <w:div w:id="2146655210">
                  <w:marLeft w:val="0"/>
                  <w:marRight w:val="0"/>
                  <w:marTop w:val="0"/>
                  <w:marBottom w:val="0"/>
                  <w:divBdr>
                    <w:top w:val="none" w:sz="0" w:space="0" w:color="auto"/>
                    <w:left w:val="none" w:sz="0" w:space="0" w:color="auto"/>
                    <w:bottom w:val="none" w:sz="0" w:space="0" w:color="auto"/>
                    <w:right w:val="none" w:sz="0" w:space="0" w:color="auto"/>
                  </w:divBdr>
                </w:div>
              </w:divsChild>
            </w:div>
            <w:div w:id="689457959">
              <w:marLeft w:val="0"/>
              <w:marRight w:val="0"/>
              <w:marTop w:val="0"/>
              <w:marBottom w:val="0"/>
              <w:divBdr>
                <w:top w:val="none" w:sz="0" w:space="0" w:color="auto"/>
                <w:left w:val="none" w:sz="0" w:space="0" w:color="auto"/>
                <w:bottom w:val="none" w:sz="0" w:space="0" w:color="auto"/>
                <w:right w:val="none" w:sz="0" w:space="0" w:color="auto"/>
              </w:divBdr>
              <w:divsChild>
                <w:div w:id="1126199325">
                  <w:marLeft w:val="0"/>
                  <w:marRight w:val="0"/>
                  <w:marTop w:val="0"/>
                  <w:marBottom w:val="0"/>
                  <w:divBdr>
                    <w:top w:val="none" w:sz="0" w:space="0" w:color="auto"/>
                    <w:left w:val="none" w:sz="0" w:space="0" w:color="auto"/>
                    <w:bottom w:val="none" w:sz="0" w:space="0" w:color="auto"/>
                    <w:right w:val="none" w:sz="0" w:space="0" w:color="auto"/>
                  </w:divBdr>
                  <w:divsChild>
                    <w:div w:id="555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273">
              <w:marLeft w:val="0"/>
              <w:marRight w:val="0"/>
              <w:marTop w:val="0"/>
              <w:marBottom w:val="0"/>
              <w:divBdr>
                <w:top w:val="none" w:sz="0" w:space="0" w:color="auto"/>
                <w:left w:val="none" w:sz="0" w:space="0" w:color="auto"/>
                <w:bottom w:val="none" w:sz="0" w:space="0" w:color="auto"/>
                <w:right w:val="none" w:sz="0" w:space="0" w:color="auto"/>
              </w:divBdr>
              <w:divsChild>
                <w:div w:id="2126195404">
                  <w:marLeft w:val="0"/>
                  <w:marRight w:val="0"/>
                  <w:marTop w:val="0"/>
                  <w:marBottom w:val="0"/>
                  <w:divBdr>
                    <w:top w:val="none" w:sz="0" w:space="0" w:color="auto"/>
                    <w:left w:val="none" w:sz="0" w:space="0" w:color="auto"/>
                    <w:bottom w:val="none" w:sz="0" w:space="0" w:color="auto"/>
                    <w:right w:val="none" w:sz="0" w:space="0" w:color="auto"/>
                  </w:divBdr>
                  <w:divsChild>
                    <w:div w:id="1591429218">
                      <w:marLeft w:val="0"/>
                      <w:marRight w:val="0"/>
                      <w:marTop w:val="0"/>
                      <w:marBottom w:val="0"/>
                      <w:divBdr>
                        <w:top w:val="none" w:sz="0" w:space="0" w:color="auto"/>
                        <w:left w:val="none" w:sz="0" w:space="0" w:color="auto"/>
                        <w:bottom w:val="none" w:sz="0" w:space="0" w:color="auto"/>
                        <w:right w:val="none" w:sz="0" w:space="0" w:color="auto"/>
                      </w:divBdr>
                      <w:divsChild>
                        <w:div w:id="1455833268">
                          <w:marLeft w:val="0"/>
                          <w:marRight w:val="0"/>
                          <w:marTop w:val="0"/>
                          <w:marBottom w:val="0"/>
                          <w:divBdr>
                            <w:top w:val="none" w:sz="0" w:space="0" w:color="auto"/>
                            <w:left w:val="none" w:sz="0" w:space="0" w:color="auto"/>
                            <w:bottom w:val="none" w:sz="0" w:space="0" w:color="auto"/>
                            <w:right w:val="none" w:sz="0" w:space="0" w:color="auto"/>
                          </w:divBdr>
                          <w:divsChild>
                            <w:div w:id="712731401">
                              <w:marLeft w:val="0"/>
                              <w:marRight w:val="0"/>
                              <w:marTop w:val="0"/>
                              <w:marBottom w:val="0"/>
                              <w:divBdr>
                                <w:top w:val="none" w:sz="0" w:space="0" w:color="auto"/>
                                <w:left w:val="none" w:sz="0" w:space="0" w:color="auto"/>
                                <w:bottom w:val="none" w:sz="0" w:space="0" w:color="auto"/>
                                <w:right w:val="none" w:sz="0" w:space="0" w:color="auto"/>
                              </w:divBdr>
                              <w:divsChild>
                                <w:div w:id="1387146284">
                                  <w:marLeft w:val="0"/>
                                  <w:marRight w:val="0"/>
                                  <w:marTop w:val="0"/>
                                  <w:marBottom w:val="0"/>
                                  <w:divBdr>
                                    <w:top w:val="none" w:sz="0" w:space="0" w:color="auto"/>
                                    <w:left w:val="none" w:sz="0" w:space="0" w:color="auto"/>
                                    <w:bottom w:val="none" w:sz="0" w:space="0" w:color="auto"/>
                                    <w:right w:val="none" w:sz="0" w:space="0" w:color="auto"/>
                                  </w:divBdr>
                                  <w:divsChild>
                                    <w:div w:id="954217701">
                                      <w:marLeft w:val="0"/>
                                      <w:marRight w:val="0"/>
                                      <w:marTop w:val="0"/>
                                      <w:marBottom w:val="0"/>
                                      <w:divBdr>
                                        <w:top w:val="none" w:sz="0" w:space="0" w:color="auto"/>
                                        <w:left w:val="none" w:sz="0" w:space="0" w:color="auto"/>
                                        <w:bottom w:val="none" w:sz="0" w:space="0" w:color="auto"/>
                                        <w:right w:val="none" w:sz="0" w:space="0" w:color="auto"/>
                                      </w:divBdr>
                                      <w:divsChild>
                                        <w:div w:id="10473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43186">
          <w:marLeft w:val="0"/>
          <w:marRight w:val="0"/>
          <w:marTop w:val="0"/>
          <w:marBottom w:val="0"/>
          <w:divBdr>
            <w:top w:val="none" w:sz="0" w:space="0" w:color="auto"/>
            <w:left w:val="none" w:sz="0" w:space="0" w:color="auto"/>
            <w:bottom w:val="none" w:sz="0" w:space="0" w:color="auto"/>
            <w:right w:val="none" w:sz="0" w:space="0" w:color="auto"/>
          </w:divBdr>
          <w:divsChild>
            <w:div w:id="4478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3/02/phase-i-part-ii-your-clients-may-need-to-register-for-renting-out-rooms-in-their-hom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ullesarea.com/2018/03/04/call-to-action-support-the-association-health-plan-rule/" TargetMode="External"/><Relationship Id="rId17" Type="http://schemas.openxmlformats.org/officeDocument/2006/relationships/hyperlink" Target="https://dullesarea.com/2018/03/02/need-client-outreach-content-consumer-facing-articles-for-yo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ouselog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r.realtor/sites/default/files/documents/member-sample-letter-dol-ahp-proposed-rule-2018-02-07.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ullesarea.com/2018/03/02/dpor-now-accepting-applications-with-electronic-signatures/" TargetMode="External"/><Relationship Id="rId23" Type="http://schemas.openxmlformats.org/officeDocument/2006/relationships/footer" Target="footer3.xml"/><Relationship Id="rId10" Type="http://schemas.openxmlformats.org/officeDocument/2006/relationships/hyperlink" Target="https://www.federalregister.gov/documents/2018/01/05/2017-28103/definition-of-employer-under-section-35-of-erisa-association-health-plans#open-commen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or.virginia.gov/Boards/Real-Estat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23</cp:revision>
  <cp:lastPrinted>2018-02-22T16:50:00Z</cp:lastPrinted>
  <dcterms:created xsi:type="dcterms:W3CDTF">2018-03-02T21:34:00Z</dcterms:created>
  <dcterms:modified xsi:type="dcterms:W3CDTF">2018-03-05T01:31:00Z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